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D638" w14:textId="4E96CC2F" w:rsidR="00A245E6" w:rsidRPr="00C304F4" w:rsidRDefault="00971AC5" w:rsidP="00205B3C">
      <w:pPr>
        <w:jc w:val="both"/>
        <w:rPr>
          <w:rFonts w:cstheme="minorHAnsi"/>
          <w:sz w:val="21"/>
          <w:szCs w:val="21"/>
        </w:rPr>
      </w:pPr>
      <w:bookmarkStart w:id="0" w:name="_GoBack"/>
      <w:bookmarkEnd w:id="0"/>
      <w:r w:rsidRPr="006232F9">
        <w:rPr>
          <w:rFonts w:cstheme="minorHAnsi"/>
          <w:b/>
          <w:bCs/>
          <w:color w:val="FF0000"/>
          <w:spacing w:val="4"/>
          <w:shd w:val="clear" w:color="auto" w:fill="FFFFFF"/>
        </w:rPr>
        <w:t>Governor Hogan refuses to release $127 million for school construction projects</w:t>
      </w:r>
      <w:r w:rsidRPr="006232F9">
        <w:rPr>
          <w:rFonts w:cstheme="minorHAnsi"/>
          <w:color w:val="FF0000"/>
          <w:spacing w:val="4"/>
          <w:sz w:val="21"/>
          <w:szCs w:val="21"/>
          <w:shd w:val="clear" w:color="auto" w:fill="FFFFFF"/>
        </w:rPr>
        <w:t xml:space="preserve"> </w:t>
      </w:r>
      <w:r w:rsidRPr="00C304F4">
        <w:rPr>
          <w:rFonts w:cstheme="minorHAnsi"/>
          <w:color w:val="14171A"/>
          <w:spacing w:val="4"/>
          <w:sz w:val="21"/>
          <w:szCs w:val="21"/>
          <w:shd w:val="clear" w:color="auto" w:fill="FFFFFF"/>
        </w:rPr>
        <w:t xml:space="preserve">included in this year’s bipartisan budget - </w:t>
      </w:r>
      <w:r w:rsidRPr="00C304F4">
        <w:rPr>
          <w:rFonts w:cstheme="minorHAnsi"/>
          <w:b/>
          <w:bCs/>
          <w:color w:val="14171A"/>
          <w:spacing w:val="4"/>
          <w:sz w:val="21"/>
          <w:szCs w:val="21"/>
          <w:shd w:val="clear" w:color="auto" w:fill="FFFFFF"/>
        </w:rPr>
        <w:t xml:space="preserve">Urge the Governor to </w:t>
      </w:r>
      <w:hyperlink r:id="rId4" w:history="1">
        <w:r w:rsidRPr="00C304F4">
          <w:rPr>
            <w:rStyle w:val="Hyperlink"/>
            <w:rFonts w:cstheme="minorHAnsi"/>
            <w:b/>
            <w:bCs/>
            <w:color w:val="000099"/>
            <w:spacing w:val="4"/>
            <w:sz w:val="21"/>
            <w:szCs w:val="21"/>
            <w:u w:val="none"/>
            <w:shd w:val="clear" w:color="auto" w:fill="FFFFFF"/>
          </w:rPr>
          <w:t>#</w:t>
        </w:r>
        <w:proofErr w:type="spellStart"/>
        <w:r w:rsidRPr="00C304F4">
          <w:rPr>
            <w:rStyle w:val="Hyperlink"/>
            <w:rFonts w:cstheme="minorHAnsi"/>
            <w:b/>
            <w:bCs/>
            <w:color w:val="000099"/>
            <w:spacing w:val="4"/>
            <w:sz w:val="21"/>
            <w:szCs w:val="21"/>
            <w:u w:val="none"/>
            <w:shd w:val="clear" w:color="auto" w:fill="FFFFFF"/>
          </w:rPr>
          <w:t>FreeTheFunds</w:t>
        </w:r>
        <w:proofErr w:type="spellEnd"/>
      </w:hyperlink>
      <w:r w:rsidRPr="00C304F4">
        <w:rPr>
          <w:rFonts w:cstheme="minorHAnsi"/>
          <w:color w:val="14171A"/>
          <w:spacing w:val="4"/>
          <w:sz w:val="21"/>
          <w:szCs w:val="21"/>
          <w:shd w:val="clear" w:color="auto" w:fill="FFFFFF"/>
        </w:rPr>
        <w:t xml:space="preserve"> so we can provide Maryland kids with the facilities and resources they need to learn</w:t>
      </w:r>
      <w:r w:rsidR="00A94C30" w:rsidRPr="00C304F4">
        <w:rPr>
          <w:rFonts w:cstheme="minorHAnsi"/>
          <w:color w:val="14171A"/>
          <w:spacing w:val="4"/>
          <w:sz w:val="21"/>
          <w:szCs w:val="21"/>
          <w:shd w:val="clear" w:color="auto" w:fill="FFFFFF"/>
        </w:rPr>
        <w:t>.</w:t>
      </w:r>
      <w:r w:rsidRPr="00C304F4">
        <w:rPr>
          <w:rFonts w:cstheme="minorHAnsi"/>
          <w:color w:val="14171A"/>
          <w:spacing w:val="4"/>
          <w:sz w:val="21"/>
          <w:szCs w:val="21"/>
          <w:shd w:val="clear" w:color="auto" w:fill="FFFFFF"/>
        </w:rPr>
        <w:t xml:space="preserve"> </w:t>
      </w:r>
    </w:p>
    <w:p w14:paraId="33752BBD" w14:textId="77777777" w:rsidR="00A245E6" w:rsidRPr="00C304F4" w:rsidRDefault="00A245E6" w:rsidP="00205B3C">
      <w:pPr>
        <w:pStyle w:val="Default"/>
        <w:rPr>
          <w:sz w:val="16"/>
          <w:szCs w:val="16"/>
        </w:rPr>
      </w:pPr>
    </w:p>
    <w:p w14:paraId="311BC8E1" w14:textId="165C500F" w:rsidR="00A245E6" w:rsidRPr="002669E1" w:rsidRDefault="00A245E6" w:rsidP="00205B3C">
      <w:pPr>
        <w:pStyle w:val="Default"/>
        <w:jc w:val="both"/>
        <w:rPr>
          <w:sz w:val="21"/>
          <w:szCs w:val="21"/>
        </w:rPr>
      </w:pPr>
      <w:r w:rsidRPr="00C304F4">
        <w:rPr>
          <w:b/>
          <w:bCs/>
          <w:i/>
          <w:iCs/>
          <w:sz w:val="22"/>
          <w:szCs w:val="22"/>
        </w:rPr>
        <w:t>Public School Construction Enhancement:</w:t>
      </w:r>
      <w:r w:rsidRPr="001A7B97">
        <w:rPr>
          <w:b/>
          <w:bCs/>
          <w:i/>
          <w:iCs/>
          <w:sz w:val="23"/>
          <w:szCs w:val="23"/>
        </w:rPr>
        <w:t xml:space="preserve"> </w:t>
      </w:r>
      <w:r w:rsidRPr="00C304F4">
        <w:rPr>
          <w:sz w:val="20"/>
          <w:szCs w:val="20"/>
        </w:rPr>
        <w:t xml:space="preserve">The Governor’s budget provided $438 million to fund various components of public school construction programs, including the use of $65 million of special funds from the Education Trust Fund (ETF). The General Assembly set a goal to fund public school construction at a level of $500 million for fiscal 2020, but this did not include the use of the ETF, which was restricted to support funding priorities for The Blueprint for Maryland’s Future under </w:t>
      </w:r>
      <w:r w:rsidRPr="00C304F4">
        <w:rPr>
          <w:b/>
          <w:bCs/>
          <w:i/>
          <w:iCs/>
          <w:sz w:val="20"/>
          <w:szCs w:val="20"/>
        </w:rPr>
        <w:t>Senate Bill 1030 (passed)</w:t>
      </w:r>
      <w:r w:rsidRPr="00C304F4">
        <w:rPr>
          <w:sz w:val="20"/>
          <w:szCs w:val="20"/>
        </w:rPr>
        <w:t xml:space="preserve">. </w:t>
      </w:r>
      <w:r w:rsidRPr="005A45D7">
        <w:rPr>
          <w:b/>
          <w:bCs/>
          <w:sz w:val="20"/>
          <w:szCs w:val="20"/>
        </w:rPr>
        <w:t xml:space="preserve">The General Assembly instead </w:t>
      </w:r>
      <w:r w:rsidRPr="00AE48E3">
        <w:rPr>
          <w:b/>
          <w:bCs/>
          <w:color w:val="FF0000"/>
          <w:sz w:val="20"/>
          <w:szCs w:val="20"/>
        </w:rPr>
        <w:t xml:space="preserve">restricted $90 million in the Revenue Stabilization Account </w:t>
      </w:r>
      <w:r w:rsidRPr="005A45D7">
        <w:rPr>
          <w:b/>
          <w:bCs/>
          <w:sz w:val="20"/>
          <w:szCs w:val="20"/>
        </w:rPr>
        <w:t xml:space="preserve">(Rainy Day Fund), </w:t>
      </w:r>
      <w:r w:rsidRPr="00C304F4">
        <w:rPr>
          <w:sz w:val="20"/>
          <w:szCs w:val="20"/>
        </w:rPr>
        <w:t xml:space="preserve">an amount available above the SAC recommendation of a Rainy Day Fund balance of 6% of general fund revenues, </w:t>
      </w:r>
      <w:r w:rsidRPr="005A45D7">
        <w:rPr>
          <w:b/>
          <w:bCs/>
          <w:sz w:val="20"/>
          <w:szCs w:val="20"/>
        </w:rPr>
        <w:t>and restricted $37 million in the Dedicated Purpose Account (DPA) designated in the budget as introduced for retirement reinvestment contributions.</w:t>
      </w:r>
      <w:r w:rsidRPr="00C304F4">
        <w:rPr>
          <w:sz w:val="20"/>
          <w:szCs w:val="20"/>
        </w:rPr>
        <w:t xml:space="preserve"> A more detailed outline of the funding for public school construction can be found in the subpart “School Construction” within this section. </w:t>
      </w:r>
      <w:r w:rsidRPr="00C304F4">
        <w:rPr>
          <w:i/>
          <w:iCs/>
          <w:sz w:val="20"/>
          <w:szCs w:val="20"/>
        </w:rPr>
        <w:t>Page 94</w:t>
      </w:r>
    </w:p>
    <w:p w14:paraId="77B8B090" w14:textId="29FC92CC" w:rsidR="00A245E6" w:rsidRPr="00E6372B" w:rsidRDefault="00AE48E3" w:rsidP="00205B3C">
      <w:r>
        <w:rPr>
          <w:sz w:val="20"/>
          <w:szCs w:val="20"/>
        </w:rPr>
        <w:pict w14:anchorId="4EDDB1D8">
          <v:rect id="_x0000_i1025" style="width:0;height:1.5pt" o:hralign="center" o:hrstd="t" o:hr="t" fillcolor="#a0a0a0" stroked="f"/>
        </w:pict>
      </w:r>
    </w:p>
    <w:p w14:paraId="19AE1222" w14:textId="7A9EED9E" w:rsidR="00A245E6" w:rsidRPr="00C304F4" w:rsidRDefault="00E6372B" w:rsidP="00205B3C">
      <w:pPr>
        <w:pStyle w:val="Default"/>
        <w:jc w:val="center"/>
        <w:rPr>
          <w:sz w:val="22"/>
          <w:szCs w:val="22"/>
          <w:u w:val="single"/>
        </w:rPr>
      </w:pPr>
      <w:r w:rsidRPr="00C304F4">
        <w:rPr>
          <w:b/>
          <w:bCs/>
          <w:i/>
          <w:iCs/>
          <w:sz w:val="22"/>
          <w:szCs w:val="22"/>
          <w:u w:val="single"/>
        </w:rPr>
        <w:t xml:space="preserve">2019 90-Day Report, </w:t>
      </w:r>
      <w:r w:rsidR="00A245E6" w:rsidRPr="00C304F4">
        <w:rPr>
          <w:b/>
          <w:bCs/>
          <w:i/>
          <w:iCs/>
          <w:sz w:val="22"/>
          <w:szCs w:val="22"/>
          <w:u w:val="single"/>
        </w:rPr>
        <w:t xml:space="preserve">Part A – Budget and State Aid </w:t>
      </w:r>
      <w:r w:rsidR="00A245E6" w:rsidRPr="00C304F4">
        <w:rPr>
          <w:b/>
          <w:bCs/>
          <w:sz w:val="22"/>
          <w:szCs w:val="22"/>
          <w:u w:val="single"/>
        </w:rPr>
        <w:t>A-87</w:t>
      </w:r>
      <w:r w:rsidRPr="00C304F4">
        <w:rPr>
          <w:b/>
          <w:bCs/>
          <w:sz w:val="22"/>
          <w:szCs w:val="22"/>
          <w:u w:val="single"/>
        </w:rPr>
        <w:t xml:space="preserve"> - </w:t>
      </w:r>
      <w:r w:rsidR="00A245E6" w:rsidRPr="00C304F4">
        <w:rPr>
          <w:b/>
          <w:bCs/>
          <w:sz w:val="22"/>
          <w:szCs w:val="22"/>
          <w:u w:val="single"/>
        </w:rPr>
        <w:t>School Construction</w:t>
      </w:r>
    </w:p>
    <w:p w14:paraId="2D8B19D9" w14:textId="4C6B594C" w:rsidR="00E6372B" w:rsidRPr="00C304F4" w:rsidRDefault="00A245E6" w:rsidP="00205B3C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5A45D7">
        <w:rPr>
          <w:b/>
          <w:bCs/>
          <w:sz w:val="20"/>
          <w:szCs w:val="20"/>
        </w:rPr>
        <w:t>The fiscal 2020 capital and operating budgets provide a total of $500.6 million for school construction, an increase of $62.5 million above the Governor’s proposed plan.</w:t>
      </w:r>
      <w:r w:rsidRPr="00C304F4">
        <w:rPr>
          <w:sz w:val="20"/>
          <w:szCs w:val="20"/>
        </w:rPr>
        <w:t xml:space="preserve"> This includes $326.1 million in GO bonds and $167.0 million in PAYGO funds for public school construction as well as $4.0 million in GO bonds and $3.5 million in PAYGO funds for nonpublic school construction. </w:t>
      </w:r>
      <w:r w:rsidRPr="00C304F4">
        <w:rPr>
          <w:b/>
          <w:bCs/>
          <w:sz w:val="20"/>
          <w:szCs w:val="20"/>
        </w:rPr>
        <w:t xml:space="preserve">Exhibit A-2.7 </w:t>
      </w:r>
      <w:r w:rsidRPr="00C304F4">
        <w:rPr>
          <w:sz w:val="20"/>
          <w:szCs w:val="20"/>
        </w:rPr>
        <w:t>illustrates the difference between the Governor’s school construction budget plan and that of the General Assembly.</w:t>
      </w:r>
      <w:r w:rsidR="00E6372B" w:rsidRPr="00C304F4">
        <w:rPr>
          <w:b/>
          <w:bCs/>
          <w:i/>
          <w:iCs/>
          <w:sz w:val="20"/>
          <w:szCs w:val="20"/>
        </w:rPr>
        <w:t xml:space="preserve"> </w:t>
      </w:r>
      <w:r w:rsidR="00E6372B" w:rsidRPr="00C304F4">
        <w:rPr>
          <w:i/>
          <w:iCs/>
          <w:sz w:val="20"/>
          <w:szCs w:val="20"/>
        </w:rPr>
        <w:t>Page 99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000" w:firstRow="0" w:lastRow="0" w:firstColumn="0" w:lastColumn="0" w:noHBand="0" w:noVBand="0"/>
      </w:tblPr>
      <w:tblGrid>
        <w:gridCol w:w="5575"/>
        <w:gridCol w:w="2072"/>
        <w:gridCol w:w="2459"/>
        <w:gridCol w:w="923"/>
      </w:tblGrid>
      <w:tr w:rsidR="001A7B97" w:rsidRPr="00205B3C" w14:paraId="75692A4F" w14:textId="77777777" w:rsidTr="00205B3C">
        <w:trPr>
          <w:trHeight w:val="263"/>
          <w:jc w:val="center"/>
        </w:trPr>
        <w:tc>
          <w:tcPr>
            <w:tcW w:w="5575" w:type="dxa"/>
            <w:noWrap/>
          </w:tcPr>
          <w:p w14:paraId="7B45BFB3" w14:textId="2B6A5B16" w:rsidR="001A7B97" w:rsidRPr="00205B3C" w:rsidRDefault="001A7B97" w:rsidP="0020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1A7B97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General Funds</w:t>
            </w:r>
          </w:p>
        </w:tc>
        <w:tc>
          <w:tcPr>
            <w:tcW w:w="2072" w:type="dxa"/>
            <w:noWrap/>
          </w:tcPr>
          <w:p w14:paraId="3DD81FFA" w14:textId="2A352074" w:rsidR="001A7B97" w:rsidRPr="00205B3C" w:rsidRDefault="001A7B97" w:rsidP="00205B3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05B3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Governor’s</w:t>
            </w:r>
            <w:r w:rsidR="00C304F4" w:rsidRPr="00205B3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05B3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Allowance</w:t>
            </w:r>
          </w:p>
        </w:tc>
        <w:tc>
          <w:tcPr>
            <w:tcW w:w="2459" w:type="dxa"/>
            <w:noWrap/>
          </w:tcPr>
          <w:p w14:paraId="274F8DAB" w14:textId="532AC43A" w:rsidR="001A7B97" w:rsidRPr="00205B3C" w:rsidRDefault="001A7B97" w:rsidP="00205B3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05B3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Legislative Appropriation</w:t>
            </w:r>
          </w:p>
        </w:tc>
        <w:tc>
          <w:tcPr>
            <w:tcW w:w="0" w:type="auto"/>
            <w:noWrap/>
          </w:tcPr>
          <w:p w14:paraId="31FA966A" w14:textId="2AB6C6DA" w:rsidR="001A7B97" w:rsidRPr="00205B3C" w:rsidRDefault="001A7B97" w:rsidP="00205B3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05B3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Difference</w:t>
            </w:r>
          </w:p>
        </w:tc>
      </w:tr>
      <w:tr w:rsidR="001A7B97" w:rsidRPr="00205B3C" w14:paraId="20ECEEFB" w14:textId="77777777" w:rsidTr="00205B3C">
        <w:trPr>
          <w:trHeight w:val="263"/>
          <w:jc w:val="center"/>
        </w:trPr>
        <w:tc>
          <w:tcPr>
            <w:tcW w:w="5575" w:type="dxa"/>
            <w:noWrap/>
          </w:tcPr>
          <w:p w14:paraId="11AE297D" w14:textId="1EE02D15" w:rsidR="001A7B97" w:rsidRPr="00205B3C" w:rsidRDefault="001A7B97" w:rsidP="00205B3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sz w:val="20"/>
                <w:szCs w:val="20"/>
              </w:rPr>
              <w:t>Public School Construction Program</w:t>
            </w:r>
            <w:r w:rsidR="00205B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05B3C">
              <w:rPr>
                <w:rFonts w:asciiTheme="minorHAnsi" w:hAnsiTheme="minorHAnsi" w:cstheme="minorHAnsi"/>
                <w:sz w:val="20"/>
                <w:szCs w:val="20"/>
              </w:rPr>
              <w:t>Revenue Stabilization Account</w:t>
            </w:r>
            <w:r w:rsidRPr="005A45D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Pr="005A4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noWrap/>
          </w:tcPr>
          <w:p w14:paraId="617A62A5" w14:textId="77777777" w:rsidR="001A7B97" w:rsidRPr="00205B3C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sz w:val="20"/>
                <w:szCs w:val="20"/>
              </w:rPr>
              <w:t xml:space="preserve">0.0 </w:t>
            </w:r>
          </w:p>
        </w:tc>
        <w:tc>
          <w:tcPr>
            <w:tcW w:w="2459" w:type="dxa"/>
            <w:noWrap/>
          </w:tcPr>
          <w:p w14:paraId="2F2743A9" w14:textId="77777777" w:rsidR="001A7B97" w:rsidRPr="00205B3C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sz w:val="20"/>
                <w:szCs w:val="20"/>
              </w:rPr>
              <w:t xml:space="preserve">90.0 </w:t>
            </w:r>
          </w:p>
        </w:tc>
        <w:tc>
          <w:tcPr>
            <w:tcW w:w="0" w:type="auto"/>
            <w:noWrap/>
          </w:tcPr>
          <w:p w14:paraId="105B7D91" w14:textId="77777777" w:rsidR="001A7B97" w:rsidRPr="00AE48E3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E48E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90.0 </w:t>
            </w:r>
          </w:p>
        </w:tc>
      </w:tr>
      <w:tr w:rsidR="001A7B97" w:rsidRPr="00205B3C" w14:paraId="5928E45B" w14:textId="77777777" w:rsidTr="00205B3C">
        <w:trPr>
          <w:trHeight w:val="263"/>
          <w:jc w:val="center"/>
        </w:trPr>
        <w:tc>
          <w:tcPr>
            <w:tcW w:w="5575" w:type="dxa"/>
            <w:noWrap/>
          </w:tcPr>
          <w:p w14:paraId="3C98DBB7" w14:textId="21107043" w:rsidR="001A7B97" w:rsidRPr="00205B3C" w:rsidRDefault="001A7B97" w:rsidP="00205B3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sz w:val="20"/>
                <w:szCs w:val="20"/>
              </w:rPr>
              <w:t>Public School Construction Program</w:t>
            </w:r>
            <w:r w:rsidR="00205B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05B3C">
              <w:rPr>
                <w:rFonts w:asciiTheme="minorHAnsi" w:hAnsiTheme="minorHAnsi" w:cstheme="minorHAnsi"/>
                <w:sz w:val="20"/>
                <w:szCs w:val="20"/>
              </w:rPr>
              <w:t xml:space="preserve"> Dedicated Purpose Account</w:t>
            </w:r>
            <w:r w:rsidRPr="005A45D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A4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noWrap/>
          </w:tcPr>
          <w:p w14:paraId="4F31CEBA" w14:textId="77777777" w:rsidR="001A7B97" w:rsidRPr="00205B3C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sz w:val="20"/>
                <w:szCs w:val="20"/>
              </w:rPr>
              <w:t xml:space="preserve">0.0 </w:t>
            </w:r>
          </w:p>
        </w:tc>
        <w:tc>
          <w:tcPr>
            <w:tcW w:w="2459" w:type="dxa"/>
            <w:noWrap/>
          </w:tcPr>
          <w:p w14:paraId="44D487D7" w14:textId="77777777" w:rsidR="001A7B97" w:rsidRPr="00205B3C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sz w:val="20"/>
                <w:szCs w:val="20"/>
              </w:rPr>
              <w:t xml:space="preserve">37.0 </w:t>
            </w:r>
          </w:p>
        </w:tc>
        <w:tc>
          <w:tcPr>
            <w:tcW w:w="0" w:type="auto"/>
            <w:noWrap/>
          </w:tcPr>
          <w:p w14:paraId="286C2DE1" w14:textId="77777777" w:rsidR="001A7B97" w:rsidRPr="00AE48E3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E48E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37.0 </w:t>
            </w:r>
          </w:p>
        </w:tc>
      </w:tr>
      <w:tr w:rsidR="001A7B97" w:rsidRPr="00205B3C" w14:paraId="7FF21EC8" w14:textId="77777777" w:rsidTr="00205B3C">
        <w:trPr>
          <w:trHeight w:val="141"/>
          <w:jc w:val="center"/>
        </w:trPr>
        <w:tc>
          <w:tcPr>
            <w:tcW w:w="5575" w:type="dxa"/>
            <w:noWrap/>
          </w:tcPr>
          <w:p w14:paraId="10CD6C2D" w14:textId="17A80BFA" w:rsidR="001A7B97" w:rsidRPr="00205B3C" w:rsidRDefault="001A7B97" w:rsidP="00205B3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Subtotal</w:t>
            </w:r>
          </w:p>
        </w:tc>
        <w:tc>
          <w:tcPr>
            <w:tcW w:w="2072" w:type="dxa"/>
            <w:noWrap/>
          </w:tcPr>
          <w:p w14:paraId="33BBAA27" w14:textId="24E032BD" w:rsidR="001A7B97" w:rsidRPr="00205B3C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$43.5</w:t>
            </w:r>
          </w:p>
        </w:tc>
        <w:tc>
          <w:tcPr>
            <w:tcW w:w="2459" w:type="dxa"/>
            <w:noWrap/>
          </w:tcPr>
          <w:p w14:paraId="417B6FA9" w14:textId="480749FC" w:rsidR="001A7B97" w:rsidRPr="00205B3C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05B3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$170.5</w:t>
            </w:r>
          </w:p>
        </w:tc>
        <w:tc>
          <w:tcPr>
            <w:tcW w:w="0" w:type="auto"/>
            <w:noWrap/>
          </w:tcPr>
          <w:p w14:paraId="377789E6" w14:textId="5AAE33C5" w:rsidR="001A7B97" w:rsidRPr="00AE48E3" w:rsidRDefault="001A7B97" w:rsidP="00205B3C">
            <w:pPr>
              <w:pStyle w:val="Default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E48E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$127.0</w:t>
            </w:r>
          </w:p>
        </w:tc>
      </w:tr>
    </w:tbl>
    <w:p w14:paraId="083ED823" w14:textId="77777777" w:rsidR="00A245E6" w:rsidRPr="00AE48E3" w:rsidRDefault="00A245E6" w:rsidP="00205B3C">
      <w:pPr>
        <w:pStyle w:val="Default"/>
        <w:ind w:left="288" w:hanging="28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E48E3"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</w:rPr>
        <w:t xml:space="preserve">1 </w:t>
      </w:r>
      <w:r w:rsidRPr="00AE48E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The release of these funds by budget amendment are at the discretion of the Governor. </w:t>
      </w:r>
    </w:p>
    <w:p w14:paraId="3B420CB1" w14:textId="48137B15" w:rsidR="00A245E6" w:rsidRPr="005A45D7" w:rsidRDefault="00A245E6" w:rsidP="00205B3C">
      <w:pPr>
        <w:ind w:left="288" w:hanging="288"/>
        <w:rPr>
          <w:rFonts w:cstheme="minorHAnsi"/>
          <w:b/>
          <w:sz w:val="20"/>
          <w:szCs w:val="20"/>
        </w:rPr>
      </w:pPr>
      <w:r w:rsidRPr="00AE48E3">
        <w:rPr>
          <w:rFonts w:cstheme="minorHAnsi"/>
          <w:b/>
          <w:color w:val="FF0000"/>
          <w:sz w:val="20"/>
          <w:szCs w:val="20"/>
          <w:vertAlign w:val="superscript"/>
        </w:rPr>
        <w:t xml:space="preserve">2 </w:t>
      </w:r>
      <w:r w:rsidRPr="00AE48E3">
        <w:rPr>
          <w:rFonts w:cstheme="minorHAnsi"/>
          <w:b/>
          <w:color w:val="FF0000"/>
          <w:sz w:val="20"/>
          <w:szCs w:val="20"/>
        </w:rPr>
        <w:t xml:space="preserve">The release of these funds by budget amendment are at the discretion of the Governor. </w:t>
      </w:r>
      <w:r w:rsidRPr="00AE48E3">
        <w:rPr>
          <w:rFonts w:cstheme="minorHAnsi"/>
          <w:bCs/>
          <w:sz w:val="20"/>
          <w:szCs w:val="20"/>
        </w:rPr>
        <w:t>Language restricts $9.3 million of these funds to forward funded projects that can only be reimbursed with pay-as-you-go funding.</w:t>
      </w:r>
    </w:p>
    <w:p w14:paraId="571F06FD" w14:textId="360D4A38" w:rsidR="002D1213" w:rsidRPr="00AE48E3" w:rsidRDefault="002D1213" w:rsidP="00AE48E3">
      <w:pPr>
        <w:pBdr>
          <w:top w:val="single" w:sz="4" w:space="1" w:color="auto"/>
        </w:pBdr>
        <w:rPr>
          <w:sz w:val="12"/>
          <w:szCs w:val="12"/>
        </w:rPr>
      </w:pPr>
    </w:p>
    <w:p w14:paraId="1FB472BB" w14:textId="58D09570" w:rsidR="002D1213" w:rsidRPr="00C277C1" w:rsidRDefault="002D1213" w:rsidP="00205B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D1213">
        <w:rPr>
          <w:rFonts w:ascii="Times New Roman" w:hAnsi="Times New Roman" w:cs="Times New Roman"/>
          <w:b/>
          <w:bCs/>
          <w:color w:val="000000"/>
        </w:rPr>
        <w:t xml:space="preserve">Public School Construction Program Funding </w:t>
      </w:r>
      <w:r w:rsidR="00C277C1" w:rsidRPr="00C277C1">
        <w:rPr>
          <w:rFonts w:ascii="Times New Roman" w:hAnsi="Times New Roman" w:cs="Times New Roman"/>
          <w:color w:val="000000"/>
        </w:rPr>
        <w:t xml:space="preserve">- </w:t>
      </w:r>
      <w:r w:rsidRPr="002D1213">
        <w:rPr>
          <w:rFonts w:ascii="Times New Roman" w:hAnsi="Times New Roman" w:cs="Times New Roman"/>
          <w:b/>
          <w:bCs/>
          <w:color w:val="000000"/>
        </w:rPr>
        <w:t xml:space="preserve">Fiscal 2020 </w:t>
      </w:r>
      <w:r w:rsidRPr="00C277C1">
        <w:rPr>
          <w:rFonts w:ascii="Times New Roman" w:hAnsi="Times New Roman" w:cs="Times New Roman"/>
          <w:b/>
          <w:bCs/>
          <w:color w:val="000000"/>
        </w:rPr>
        <w:t>($ in Thousands)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04"/>
        <w:gridCol w:w="2304"/>
        <w:gridCol w:w="2353"/>
      </w:tblGrid>
      <w:tr w:rsidR="00205B3C" w:rsidRPr="002D1213" w14:paraId="5EB1B828" w14:textId="77777777" w:rsidTr="00C304F4">
        <w:trPr>
          <w:trHeight w:val="198"/>
          <w:jc w:val="center"/>
        </w:trPr>
        <w:tc>
          <w:tcPr>
            <w:tcW w:w="0" w:type="auto"/>
            <w:noWrap/>
          </w:tcPr>
          <w:p w14:paraId="17106DC7" w14:textId="26E1B243" w:rsidR="002D1213" w:rsidRPr="002D1213" w:rsidRDefault="002D1213" w:rsidP="005A45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Education Agency</w:t>
            </w:r>
          </w:p>
        </w:tc>
        <w:tc>
          <w:tcPr>
            <w:tcW w:w="0" w:type="auto"/>
            <w:noWrap/>
          </w:tcPr>
          <w:p w14:paraId="220A2B55" w14:textId="3B807F0B" w:rsidR="002D1213" w:rsidRPr="002D1213" w:rsidRDefault="002D1213" w:rsidP="005A45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75% Approved Funding</w:t>
            </w:r>
          </w:p>
        </w:tc>
        <w:tc>
          <w:tcPr>
            <w:tcW w:w="0" w:type="auto"/>
            <w:noWrap/>
          </w:tcPr>
          <w:p w14:paraId="592AEC22" w14:textId="4B96A682" w:rsidR="002D1213" w:rsidRPr="002D1213" w:rsidRDefault="002D1213" w:rsidP="005A45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100% Preliminary Funding</w:t>
            </w:r>
          </w:p>
        </w:tc>
      </w:tr>
      <w:tr w:rsidR="00205B3C" w:rsidRPr="002D1213" w14:paraId="54A91FC7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62F2AE45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Allegany </w:t>
            </w:r>
          </w:p>
        </w:tc>
        <w:tc>
          <w:tcPr>
            <w:tcW w:w="0" w:type="auto"/>
            <w:noWrap/>
          </w:tcPr>
          <w:p w14:paraId="131481CF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$2,276 </w:t>
            </w:r>
          </w:p>
        </w:tc>
        <w:tc>
          <w:tcPr>
            <w:tcW w:w="0" w:type="auto"/>
            <w:noWrap/>
          </w:tcPr>
          <w:p w14:paraId="14C49587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$3,034 </w:t>
            </w:r>
          </w:p>
        </w:tc>
      </w:tr>
      <w:tr w:rsidR="00205B3C" w:rsidRPr="002D1213" w14:paraId="0D14CC19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7734F6EC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Anne Arundel </w:t>
            </w:r>
          </w:p>
        </w:tc>
        <w:tc>
          <w:tcPr>
            <w:tcW w:w="0" w:type="auto"/>
            <w:noWrap/>
          </w:tcPr>
          <w:p w14:paraId="45F1AF93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20,442 </w:t>
            </w:r>
          </w:p>
        </w:tc>
        <w:tc>
          <w:tcPr>
            <w:tcW w:w="0" w:type="auto"/>
            <w:noWrap/>
          </w:tcPr>
          <w:p w14:paraId="63E96D59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28,925 </w:t>
            </w:r>
          </w:p>
        </w:tc>
      </w:tr>
      <w:tr w:rsidR="00205B3C" w:rsidRPr="002D1213" w14:paraId="093E0F04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71E6899C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Baltimore City </w:t>
            </w:r>
          </w:p>
        </w:tc>
        <w:tc>
          <w:tcPr>
            <w:tcW w:w="0" w:type="auto"/>
            <w:noWrap/>
          </w:tcPr>
          <w:p w14:paraId="343A1E28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22,720 </w:t>
            </w:r>
          </w:p>
        </w:tc>
        <w:tc>
          <w:tcPr>
            <w:tcW w:w="0" w:type="auto"/>
            <w:noWrap/>
          </w:tcPr>
          <w:p w14:paraId="34A3C15E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29,050 </w:t>
            </w:r>
          </w:p>
        </w:tc>
      </w:tr>
      <w:tr w:rsidR="00205B3C" w:rsidRPr="002D1213" w14:paraId="2C4D6B37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2CD2B417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Baltimore </w:t>
            </w:r>
          </w:p>
        </w:tc>
        <w:tc>
          <w:tcPr>
            <w:tcW w:w="0" w:type="auto"/>
            <w:noWrap/>
          </w:tcPr>
          <w:p w14:paraId="2A53B391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23,180 </w:t>
            </w:r>
          </w:p>
        </w:tc>
        <w:tc>
          <w:tcPr>
            <w:tcW w:w="0" w:type="auto"/>
            <w:noWrap/>
          </w:tcPr>
          <w:p w14:paraId="681C9A04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31,365 </w:t>
            </w:r>
          </w:p>
        </w:tc>
      </w:tr>
      <w:tr w:rsidR="00205B3C" w:rsidRPr="002D1213" w14:paraId="51C7A414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3116D5B4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Calvert </w:t>
            </w:r>
          </w:p>
        </w:tc>
        <w:tc>
          <w:tcPr>
            <w:tcW w:w="0" w:type="auto"/>
            <w:noWrap/>
          </w:tcPr>
          <w:p w14:paraId="5411211F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1,455 </w:t>
            </w:r>
          </w:p>
        </w:tc>
        <w:tc>
          <w:tcPr>
            <w:tcW w:w="0" w:type="auto"/>
            <w:noWrap/>
          </w:tcPr>
          <w:p w14:paraId="30308E16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1,938 </w:t>
            </w:r>
          </w:p>
        </w:tc>
      </w:tr>
      <w:tr w:rsidR="00205B3C" w:rsidRPr="002D1213" w14:paraId="68ECAA9E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72EE750B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Caroline </w:t>
            </w:r>
          </w:p>
        </w:tc>
        <w:tc>
          <w:tcPr>
            <w:tcW w:w="0" w:type="auto"/>
            <w:noWrap/>
          </w:tcPr>
          <w:p w14:paraId="410D28C6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9,345 </w:t>
            </w:r>
          </w:p>
        </w:tc>
        <w:tc>
          <w:tcPr>
            <w:tcW w:w="0" w:type="auto"/>
            <w:noWrap/>
          </w:tcPr>
          <w:p w14:paraId="30E1FE7C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13,845 </w:t>
            </w:r>
          </w:p>
        </w:tc>
      </w:tr>
      <w:tr w:rsidR="00205B3C" w:rsidRPr="002D1213" w14:paraId="50280F78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5A5A6BDA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Carroll </w:t>
            </w:r>
          </w:p>
        </w:tc>
        <w:tc>
          <w:tcPr>
            <w:tcW w:w="0" w:type="auto"/>
            <w:noWrap/>
          </w:tcPr>
          <w:p w14:paraId="59E87F15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5,317 </w:t>
            </w:r>
          </w:p>
        </w:tc>
        <w:tc>
          <w:tcPr>
            <w:tcW w:w="0" w:type="auto"/>
            <w:noWrap/>
          </w:tcPr>
          <w:p w14:paraId="47603041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6,847 </w:t>
            </w:r>
          </w:p>
        </w:tc>
      </w:tr>
      <w:tr w:rsidR="00205B3C" w:rsidRPr="002D1213" w14:paraId="79BC14E1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2BE650FA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Cecil </w:t>
            </w:r>
          </w:p>
        </w:tc>
        <w:tc>
          <w:tcPr>
            <w:tcW w:w="0" w:type="auto"/>
            <w:noWrap/>
          </w:tcPr>
          <w:p w14:paraId="3DBD4D41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2,213 </w:t>
            </w:r>
          </w:p>
        </w:tc>
        <w:tc>
          <w:tcPr>
            <w:tcW w:w="0" w:type="auto"/>
            <w:noWrap/>
          </w:tcPr>
          <w:p w14:paraId="22498690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3,213 </w:t>
            </w:r>
          </w:p>
        </w:tc>
      </w:tr>
      <w:tr w:rsidR="00205B3C" w:rsidRPr="002D1213" w14:paraId="5DEFCAA2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3F7A0263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Charles </w:t>
            </w:r>
          </w:p>
        </w:tc>
        <w:tc>
          <w:tcPr>
            <w:tcW w:w="0" w:type="auto"/>
            <w:noWrap/>
          </w:tcPr>
          <w:p w14:paraId="46BA532D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11,981 </w:t>
            </w:r>
          </w:p>
        </w:tc>
        <w:tc>
          <w:tcPr>
            <w:tcW w:w="0" w:type="auto"/>
            <w:noWrap/>
          </w:tcPr>
          <w:p w14:paraId="7515BC90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15,968 </w:t>
            </w:r>
          </w:p>
        </w:tc>
      </w:tr>
      <w:tr w:rsidR="00205B3C" w:rsidRPr="002D1213" w14:paraId="7AD65EFE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533D9F76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Dorchester </w:t>
            </w:r>
          </w:p>
        </w:tc>
        <w:tc>
          <w:tcPr>
            <w:tcW w:w="0" w:type="auto"/>
            <w:noWrap/>
          </w:tcPr>
          <w:p w14:paraId="7E1B604F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3,294 </w:t>
            </w:r>
          </w:p>
        </w:tc>
        <w:tc>
          <w:tcPr>
            <w:tcW w:w="0" w:type="auto"/>
            <w:noWrap/>
          </w:tcPr>
          <w:p w14:paraId="7B4AACDC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4,391 </w:t>
            </w:r>
          </w:p>
        </w:tc>
      </w:tr>
      <w:tr w:rsidR="00205B3C" w:rsidRPr="002D1213" w14:paraId="6A8778DB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0D0725D8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Frederick </w:t>
            </w:r>
          </w:p>
        </w:tc>
        <w:tc>
          <w:tcPr>
            <w:tcW w:w="0" w:type="auto"/>
            <w:noWrap/>
          </w:tcPr>
          <w:p w14:paraId="664394C7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13,751 </w:t>
            </w:r>
          </w:p>
        </w:tc>
        <w:tc>
          <w:tcPr>
            <w:tcW w:w="0" w:type="auto"/>
            <w:noWrap/>
          </w:tcPr>
          <w:p w14:paraId="49AF70CE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18,250 </w:t>
            </w:r>
          </w:p>
        </w:tc>
      </w:tr>
      <w:tr w:rsidR="00205B3C" w:rsidRPr="002D1213" w14:paraId="4FD416A3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6A346A95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Garrett </w:t>
            </w:r>
          </w:p>
        </w:tc>
        <w:tc>
          <w:tcPr>
            <w:tcW w:w="0" w:type="auto"/>
            <w:noWrap/>
          </w:tcPr>
          <w:p w14:paraId="77E9CE16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noWrap/>
          </w:tcPr>
          <w:p w14:paraId="5F941AC6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362 </w:t>
            </w:r>
          </w:p>
        </w:tc>
      </w:tr>
      <w:tr w:rsidR="00205B3C" w:rsidRPr="002D1213" w14:paraId="130C758F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16755CF5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Harford </w:t>
            </w:r>
          </w:p>
        </w:tc>
        <w:tc>
          <w:tcPr>
            <w:tcW w:w="0" w:type="auto"/>
            <w:noWrap/>
          </w:tcPr>
          <w:p w14:paraId="2F7BF281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9,194 </w:t>
            </w:r>
          </w:p>
        </w:tc>
        <w:tc>
          <w:tcPr>
            <w:tcW w:w="0" w:type="auto"/>
            <w:noWrap/>
          </w:tcPr>
          <w:p w14:paraId="41130DFD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11,279 </w:t>
            </w:r>
          </w:p>
        </w:tc>
      </w:tr>
      <w:tr w:rsidR="00205B3C" w:rsidRPr="002D1213" w14:paraId="2F66A407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6006AFD6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Howard </w:t>
            </w:r>
          </w:p>
        </w:tc>
        <w:tc>
          <w:tcPr>
            <w:tcW w:w="0" w:type="auto"/>
            <w:noWrap/>
          </w:tcPr>
          <w:p w14:paraId="7B948A1E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1,688 </w:t>
            </w:r>
          </w:p>
        </w:tc>
        <w:tc>
          <w:tcPr>
            <w:tcW w:w="0" w:type="auto"/>
            <w:noWrap/>
          </w:tcPr>
          <w:p w14:paraId="0C8397E3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1,688 </w:t>
            </w:r>
          </w:p>
        </w:tc>
      </w:tr>
      <w:tr w:rsidR="00205B3C" w:rsidRPr="002D1213" w14:paraId="6E110C95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0FAF5BBD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Kent </w:t>
            </w:r>
          </w:p>
        </w:tc>
        <w:tc>
          <w:tcPr>
            <w:tcW w:w="0" w:type="auto"/>
            <w:noWrap/>
          </w:tcPr>
          <w:p w14:paraId="555F282B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1,113 </w:t>
            </w:r>
          </w:p>
        </w:tc>
        <w:tc>
          <w:tcPr>
            <w:tcW w:w="0" w:type="auto"/>
            <w:noWrap/>
          </w:tcPr>
          <w:p w14:paraId="3E94D08A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1,541 </w:t>
            </w:r>
          </w:p>
        </w:tc>
      </w:tr>
      <w:tr w:rsidR="00205B3C" w:rsidRPr="002D1213" w14:paraId="1D9B03AE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1F1C90CA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Montgomery </w:t>
            </w:r>
          </w:p>
        </w:tc>
        <w:tc>
          <w:tcPr>
            <w:tcW w:w="0" w:type="auto"/>
            <w:noWrap/>
          </w:tcPr>
          <w:p w14:paraId="25EB5526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27,017 </w:t>
            </w:r>
          </w:p>
        </w:tc>
        <w:tc>
          <w:tcPr>
            <w:tcW w:w="0" w:type="auto"/>
            <w:noWrap/>
          </w:tcPr>
          <w:p w14:paraId="502E5C62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33,716 </w:t>
            </w:r>
          </w:p>
        </w:tc>
      </w:tr>
      <w:tr w:rsidR="00205B3C" w:rsidRPr="002D1213" w14:paraId="0E96FF10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5EE8E926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Prince George’s </w:t>
            </w:r>
          </w:p>
        </w:tc>
        <w:tc>
          <w:tcPr>
            <w:tcW w:w="0" w:type="auto"/>
            <w:noWrap/>
          </w:tcPr>
          <w:p w14:paraId="284546D3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13,228 </w:t>
            </w:r>
          </w:p>
        </w:tc>
        <w:tc>
          <w:tcPr>
            <w:tcW w:w="0" w:type="auto"/>
            <w:noWrap/>
          </w:tcPr>
          <w:p w14:paraId="04BAD556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19,981 </w:t>
            </w:r>
          </w:p>
        </w:tc>
      </w:tr>
      <w:tr w:rsidR="00205B3C" w:rsidRPr="002D1213" w14:paraId="63D20614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51C3D2D7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Queen Anne’s </w:t>
            </w:r>
          </w:p>
        </w:tc>
        <w:tc>
          <w:tcPr>
            <w:tcW w:w="0" w:type="auto"/>
            <w:noWrap/>
          </w:tcPr>
          <w:p w14:paraId="607C6DA0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noWrap/>
          </w:tcPr>
          <w:p w14:paraId="20868611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652 </w:t>
            </w:r>
          </w:p>
        </w:tc>
      </w:tr>
      <w:tr w:rsidR="00205B3C" w:rsidRPr="002D1213" w14:paraId="3687C755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0B40072F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St. Mary’s </w:t>
            </w:r>
          </w:p>
        </w:tc>
        <w:tc>
          <w:tcPr>
            <w:tcW w:w="0" w:type="auto"/>
            <w:noWrap/>
          </w:tcPr>
          <w:p w14:paraId="3260485A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3,476 </w:t>
            </w:r>
          </w:p>
        </w:tc>
        <w:tc>
          <w:tcPr>
            <w:tcW w:w="0" w:type="auto"/>
            <w:noWrap/>
          </w:tcPr>
          <w:p w14:paraId="32C479F7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4,600 </w:t>
            </w:r>
          </w:p>
        </w:tc>
      </w:tr>
      <w:tr w:rsidR="00205B3C" w:rsidRPr="002D1213" w14:paraId="33F1C48B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11F6D01D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Somerset </w:t>
            </w:r>
          </w:p>
        </w:tc>
        <w:tc>
          <w:tcPr>
            <w:tcW w:w="0" w:type="auto"/>
            <w:noWrap/>
          </w:tcPr>
          <w:p w14:paraId="449A9FE8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2,371 </w:t>
            </w:r>
          </w:p>
        </w:tc>
        <w:tc>
          <w:tcPr>
            <w:tcW w:w="0" w:type="auto"/>
            <w:noWrap/>
          </w:tcPr>
          <w:p w14:paraId="7AF56A09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3,157 </w:t>
            </w:r>
          </w:p>
        </w:tc>
      </w:tr>
      <w:tr w:rsidR="00205B3C" w:rsidRPr="002D1213" w14:paraId="72C10CD8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5D0DEA47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Talbot </w:t>
            </w:r>
          </w:p>
        </w:tc>
        <w:tc>
          <w:tcPr>
            <w:tcW w:w="0" w:type="auto"/>
            <w:noWrap/>
          </w:tcPr>
          <w:p w14:paraId="79E18134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6,925 </w:t>
            </w:r>
          </w:p>
        </w:tc>
        <w:tc>
          <w:tcPr>
            <w:tcW w:w="0" w:type="auto"/>
            <w:noWrap/>
          </w:tcPr>
          <w:p w14:paraId="5B2698CE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9,000 </w:t>
            </w:r>
          </w:p>
        </w:tc>
      </w:tr>
      <w:tr w:rsidR="00205B3C" w:rsidRPr="002D1213" w14:paraId="2D9A6D55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7316BDE4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Washington </w:t>
            </w:r>
          </w:p>
        </w:tc>
        <w:tc>
          <w:tcPr>
            <w:tcW w:w="0" w:type="auto"/>
            <w:noWrap/>
          </w:tcPr>
          <w:p w14:paraId="4A7FC4BF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9,379 </w:t>
            </w:r>
          </w:p>
        </w:tc>
        <w:tc>
          <w:tcPr>
            <w:tcW w:w="0" w:type="auto"/>
            <w:noWrap/>
          </w:tcPr>
          <w:p w14:paraId="22ABA30A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12,154 </w:t>
            </w:r>
          </w:p>
        </w:tc>
      </w:tr>
      <w:tr w:rsidR="00205B3C" w:rsidRPr="002D1213" w14:paraId="0A9A606D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18612049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Wicomico </w:t>
            </w:r>
          </w:p>
        </w:tc>
        <w:tc>
          <w:tcPr>
            <w:tcW w:w="0" w:type="auto"/>
            <w:noWrap/>
          </w:tcPr>
          <w:p w14:paraId="61205228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9,639 </w:t>
            </w:r>
          </w:p>
        </w:tc>
        <w:tc>
          <w:tcPr>
            <w:tcW w:w="0" w:type="auto"/>
            <w:noWrap/>
          </w:tcPr>
          <w:p w14:paraId="2FFCA6DE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12,709 </w:t>
            </w:r>
          </w:p>
        </w:tc>
      </w:tr>
      <w:tr w:rsidR="00205B3C" w:rsidRPr="002D1213" w14:paraId="4505B957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5F71FDE7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Worcester </w:t>
            </w:r>
          </w:p>
        </w:tc>
        <w:tc>
          <w:tcPr>
            <w:tcW w:w="0" w:type="auto"/>
            <w:noWrap/>
          </w:tcPr>
          <w:p w14:paraId="33266B9F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3,252 </w:t>
            </w:r>
          </w:p>
        </w:tc>
        <w:tc>
          <w:tcPr>
            <w:tcW w:w="0" w:type="auto"/>
            <w:noWrap/>
          </w:tcPr>
          <w:p w14:paraId="63FB9165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4,336 </w:t>
            </w:r>
          </w:p>
        </w:tc>
      </w:tr>
      <w:tr w:rsidR="00205B3C" w:rsidRPr="002D1213" w14:paraId="6CBAF196" w14:textId="77777777" w:rsidTr="00C304F4">
        <w:trPr>
          <w:trHeight w:val="148"/>
          <w:jc w:val="center"/>
        </w:trPr>
        <w:tc>
          <w:tcPr>
            <w:tcW w:w="0" w:type="auto"/>
            <w:noWrap/>
          </w:tcPr>
          <w:p w14:paraId="07A41CCB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Maryland School for the Blind </w:t>
            </w:r>
          </w:p>
        </w:tc>
        <w:tc>
          <w:tcPr>
            <w:tcW w:w="0" w:type="auto"/>
            <w:noWrap/>
          </w:tcPr>
          <w:p w14:paraId="3DF15796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noWrap/>
          </w:tcPr>
          <w:p w14:paraId="6EB9E60A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8,000 </w:t>
            </w:r>
          </w:p>
        </w:tc>
      </w:tr>
      <w:tr w:rsidR="00205B3C" w:rsidRPr="002D1213" w14:paraId="0F5D9499" w14:textId="77777777" w:rsidTr="00C304F4">
        <w:trPr>
          <w:trHeight w:val="147"/>
          <w:jc w:val="center"/>
        </w:trPr>
        <w:tc>
          <w:tcPr>
            <w:tcW w:w="0" w:type="auto"/>
            <w:noWrap/>
          </w:tcPr>
          <w:p w14:paraId="5AD2ED52" w14:textId="77777777" w:rsidR="002D1213" w:rsidRPr="002D1213" w:rsidRDefault="002D1213" w:rsidP="00205B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Subtotal </w:t>
            </w:r>
          </w:p>
        </w:tc>
        <w:tc>
          <w:tcPr>
            <w:tcW w:w="0" w:type="auto"/>
            <w:noWrap/>
          </w:tcPr>
          <w:p w14:paraId="68E736EE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$210,000 </w:t>
            </w:r>
          </w:p>
        </w:tc>
        <w:tc>
          <w:tcPr>
            <w:tcW w:w="0" w:type="auto"/>
            <w:noWrap/>
          </w:tcPr>
          <w:p w14:paraId="093347FE" w14:textId="77777777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$280,000 </w:t>
            </w:r>
          </w:p>
        </w:tc>
      </w:tr>
      <w:tr w:rsidR="00C277C1" w:rsidRPr="00C304F4" w14:paraId="6407752A" w14:textId="77777777" w:rsidTr="00C304F4">
        <w:trPr>
          <w:trHeight w:val="148"/>
          <w:jc w:val="center"/>
        </w:trPr>
        <w:tc>
          <w:tcPr>
            <w:tcW w:w="2543" w:type="dxa"/>
            <w:noWrap/>
          </w:tcPr>
          <w:p w14:paraId="141A6356" w14:textId="77777777" w:rsidR="00C277C1" w:rsidRPr="002D1213" w:rsidRDefault="00C277C1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 xml:space="preserve">Unallocated </w:t>
            </w:r>
          </w:p>
        </w:tc>
        <w:tc>
          <w:tcPr>
            <w:tcW w:w="2304" w:type="dxa"/>
            <w:noWrap/>
          </w:tcPr>
          <w:p w14:paraId="16E15BAD" w14:textId="12B76700" w:rsidR="00C277C1" w:rsidRPr="00C304F4" w:rsidRDefault="00C277C1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</w:tcPr>
          <w:p w14:paraId="5361A518" w14:textId="20F7255F" w:rsidR="00C277C1" w:rsidRPr="002D1213" w:rsidRDefault="00C277C1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color w:val="000000"/>
                <w:sz w:val="20"/>
                <w:szCs w:val="20"/>
              </w:rPr>
              <w:t>98,800</w:t>
            </w:r>
          </w:p>
        </w:tc>
      </w:tr>
      <w:tr w:rsidR="00205B3C" w:rsidRPr="002D1213" w14:paraId="7A70D328" w14:textId="77777777" w:rsidTr="00C304F4">
        <w:trPr>
          <w:trHeight w:val="152"/>
          <w:jc w:val="center"/>
        </w:trPr>
        <w:tc>
          <w:tcPr>
            <w:tcW w:w="0" w:type="auto"/>
            <w:noWrap/>
          </w:tcPr>
          <w:p w14:paraId="0D26B83C" w14:textId="44617418" w:rsidR="002D1213" w:rsidRPr="002D1213" w:rsidRDefault="002D1213" w:rsidP="00205B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noWrap/>
          </w:tcPr>
          <w:p w14:paraId="21767F76" w14:textId="69AF9A9A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$210,000</w:t>
            </w:r>
          </w:p>
        </w:tc>
        <w:tc>
          <w:tcPr>
            <w:tcW w:w="0" w:type="auto"/>
            <w:noWrap/>
          </w:tcPr>
          <w:p w14:paraId="5A04850B" w14:textId="10CAF6A4" w:rsidR="002D1213" w:rsidRPr="002D1213" w:rsidRDefault="002D1213" w:rsidP="00205B3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D12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$378,800</w:t>
            </w:r>
          </w:p>
        </w:tc>
      </w:tr>
    </w:tbl>
    <w:p w14:paraId="15398F1A" w14:textId="6E781A00" w:rsidR="002D1213" w:rsidRPr="002D1213" w:rsidRDefault="002D1213" w:rsidP="00205B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D1213"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Note:</w:t>
      </w:r>
      <w:r w:rsidRPr="002D1213">
        <w:rPr>
          <w:rFonts w:ascii="Times New Roman" w:hAnsi="Times New Roman" w:cs="Times New Roman"/>
          <w:color w:val="000000"/>
          <w:sz w:val="18"/>
          <w:szCs w:val="18"/>
        </w:rPr>
        <w:t xml:space="preserve"> Preliminary recommendations for total funding include both general obligation bond funding of $251.8 million, </w:t>
      </w:r>
      <w:r w:rsidRPr="00AE48E3">
        <w:rPr>
          <w:rFonts w:ascii="Times New Roman" w:hAnsi="Times New Roman" w:cs="Times New Roman"/>
          <w:b/>
          <w:bCs/>
          <w:color w:val="FF0000"/>
          <w:sz w:val="18"/>
          <w:szCs w:val="18"/>
        </w:rPr>
        <w:t>and restricted pay-as-you-go funding of $127.0 million that is assumed to be released by the Governor</w:t>
      </w:r>
      <w:r w:rsidRPr="002D1213">
        <w:rPr>
          <w:rFonts w:ascii="Times New Roman" w:hAnsi="Times New Roman" w:cs="Times New Roman"/>
          <w:color w:val="000000"/>
          <w:sz w:val="18"/>
          <w:szCs w:val="18"/>
        </w:rPr>
        <w:t xml:space="preserve">. The Interagency Commission on School Construction will allocate all available funds yet to be approved, including available contingency funds, to projects in the Capital Improvement Plan on a later date. </w:t>
      </w:r>
    </w:p>
    <w:p w14:paraId="1AC75596" w14:textId="5C33A432" w:rsidR="002D1213" w:rsidRDefault="002D1213" w:rsidP="00205B3C">
      <w:pPr>
        <w:jc w:val="both"/>
      </w:pPr>
      <w:r w:rsidRPr="00A94C30">
        <w:rPr>
          <w:rFonts w:ascii="Times New Roman" w:hAnsi="Times New Roman" w:cs="Times New Roman"/>
          <w:b/>
          <w:bCs/>
          <w:color w:val="000000"/>
          <w:sz w:val="18"/>
          <w:szCs w:val="18"/>
        </w:rPr>
        <w:t>Source:</w:t>
      </w:r>
      <w:r w:rsidRPr="002D1213">
        <w:rPr>
          <w:rFonts w:ascii="Times New Roman" w:hAnsi="Times New Roman" w:cs="Times New Roman"/>
          <w:color w:val="000000"/>
          <w:sz w:val="18"/>
          <w:szCs w:val="18"/>
        </w:rPr>
        <w:t xml:space="preserve"> Interagency Commission on School Construction; Department of Legislative Services</w:t>
      </w:r>
    </w:p>
    <w:sectPr w:rsidR="002D1213" w:rsidSect="002669E1"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6"/>
    <w:rsid w:val="000E5047"/>
    <w:rsid w:val="001A7B97"/>
    <w:rsid w:val="00205B3C"/>
    <w:rsid w:val="002669E1"/>
    <w:rsid w:val="002D1213"/>
    <w:rsid w:val="0044721E"/>
    <w:rsid w:val="00494D78"/>
    <w:rsid w:val="00586F0F"/>
    <w:rsid w:val="0059623D"/>
    <w:rsid w:val="005A45D7"/>
    <w:rsid w:val="006232F9"/>
    <w:rsid w:val="007824F2"/>
    <w:rsid w:val="00971AC5"/>
    <w:rsid w:val="00A0193C"/>
    <w:rsid w:val="00A14AA5"/>
    <w:rsid w:val="00A245E6"/>
    <w:rsid w:val="00A72EE5"/>
    <w:rsid w:val="00A94C30"/>
    <w:rsid w:val="00AE48E3"/>
    <w:rsid w:val="00BF73CF"/>
    <w:rsid w:val="00C277C1"/>
    <w:rsid w:val="00C304F4"/>
    <w:rsid w:val="00C6286F"/>
    <w:rsid w:val="00D136A5"/>
    <w:rsid w:val="00D60BD8"/>
    <w:rsid w:val="00E6372B"/>
    <w:rsid w:val="00E854D4"/>
    <w:rsid w:val="00F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925E2A"/>
  <w15:chartTrackingRefBased/>
  <w15:docId w15:val="{5F20B0A3-EC9D-465A-9514-423EB288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5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hashtag/FreeTheFunds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TYLER</dc:creator>
  <cp:keywords/>
  <dc:description/>
  <cp:lastModifiedBy>RICK TYLER</cp:lastModifiedBy>
  <cp:revision>2</cp:revision>
  <dcterms:created xsi:type="dcterms:W3CDTF">2019-06-15T02:59:00Z</dcterms:created>
  <dcterms:modified xsi:type="dcterms:W3CDTF">2019-06-15T02:59:00Z</dcterms:modified>
</cp:coreProperties>
</file>